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6602" w14:textId="77777777" w:rsidR="00BC15F9" w:rsidRPr="00AD61AF" w:rsidRDefault="00BC15F9" w:rsidP="00BC15F9">
      <w:r w:rsidRPr="00AD61AF">
        <w:rPr>
          <w:rFonts w:hint="eastAsia"/>
        </w:rPr>
        <w:t>当院のMMG・US同時併用検診による1年間の総合判定検診成績</w:t>
      </w:r>
      <w:r>
        <w:rPr>
          <w:rFonts w:hint="eastAsia"/>
        </w:rPr>
        <w:t>の検討</w:t>
      </w:r>
    </w:p>
    <w:p w14:paraId="749F20A2" w14:textId="77777777" w:rsidR="00BC15F9" w:rsidRPr="00AD61AF" w:rsidRDefault="00BC15F9" w:rsidP="00BC15F9"/>
    <w:p w14:paraId="17B3D2C0" w14:textId="77777777" w:rsidR="00BC15F9" w:rsidRPr="00AD61AF" w:rsidRDefault="00BC15F9" w:rsidP="00BC15F9">
      <w:pPr>
        <w:ind w:right="840" w:firstLineChars="1400" w:firstLine="2940"/>
      </w:pPr>
      <w:r w:rsidRPr="00AD61AF">
        <w:rPr>
          <w:rFonts w:hint="eastAsia"/>
        </w:rPr>
        <w:t>札幌乳腺外科クリニック</w:t>
      </w:r>
    </w:p>
    <w:p w14:paraId="68A8D8CE" w14:textId="77777777" w:rsidR="00BC15F9" w:rsidRDefault="00BC15F9" w:rsidP="00BC15F9">
      <w:pPr>
        <w:jc w:val="right"/>
      </w:pPr>
      <w:r>
        <w:rPr>
          <w:rFonts w:hint="eastAsia"/>
        </w:rPr>
        <w:t xml:space="preserve">　　</w:t>
      </w:r>
      <w:r w:rsidRPr="00AD61AF">
        <w:rPr>
          <w:rFonts w:hint="eastAsia"/>
        </w:rPr>
        <w:t>米地貴美子、中川弘美、藤原真由子、五日市律子、渡部愛梨</w:t>
      </w:r>
      <w:r>
        <w:rPr>
          <w:rFonts w:hint="eastAsia"/>
        </w:rPr>
        <w:t>、</w:t>
      </w:r>
    </w:p>
    <w:p w14:paraId="3092347F" w14:textId="77777777" w:rsidR="00BC15F9" w:rsidRPr="00AD61AF" w:rsidRDefault="00BC15F9" w:rsidP="00BC15F9">
      <w:pPr>
        <w:ind w:right="840"/>
        <w:jc w:val="center"/>
      </w:pPr>
      <w:r>
        <w:rPr>
          <w:rFonts w:hint="eastAsia"/>
        </w:rPr>
        <w:t xml:space="preserve">　　　　　　　　　　　　　　　　</w:t>
      </w:r>
      <w:r w:rsidRPr="00AD61AF">
        <w:rPr>
          <w:rFonts w:hint="eastAsia"/>
        </w:rPr>
        <w:t>渡部芳樹、本間敏男、岡崎</w:t>
      </w:r>
      <w:r>
        <w:rPr>
          <w:rFonts w:hint="eastAsia"/>
        </w:rPr>
        <w:t xml:space="preserve">　</w:t>
      </w:r>
      <w:r w:rsidRPr="00AD61AF">
        <w:rPr>
          <w:rFonts w:hint="eastAsia"/>
        </w:rPr>
        <w:t>稔、</w:t>
      </w:r>
      <w:r>
        <w:rPr>
          <w:rFonts w:hint="eastAsia"/>
        </w:rPr>
        <w:t>岡崎　亮</w:t>
      </w:r>
    </w:p>
    <w:p w14:paraId="2B17A424" w14:textId="729301AC" w:rsidR="00BC6C80" w:rsidRDefault="00BC6C80"/>
    <w:p w14:paraId="4EFFF5CB" w14:textId="0E745A93" w:rsidR="00BC15F9" w:rsidRDefault="00BC15F9" w:rsidP="00BC15F9">
      <w:r>
        <w:rPr>
          <w:rFonts w:hint="eastAsia"/>
        </w:rPr>
        <w:t>【目的】ＭＭＧ検診単独では、高濃度乳房の感度が低いためＵＳを上乗せしたＵＳ併用検診が勧められている。</w:t>
      </w:r>
      <w:r w:rsidRPr="00AD61AF">
        <w:rPr>
          <w:rFonts w:hint="eastAsia"/>
        </w:rPr>
        <w:t>当院では開院当初より、乳腺専門クリニックの施設検診のメリットとしてUSを同時併用して検診を行ってきた。</w:t>
      </w:r>
      <w:r>
        <w:rPr>
          <w:rFonts w:hint="eastAsia"/>
        </w:rPr>
        <w:t>その総合判定結果を検討した。</w:t>
      </w:r>
    </w:p>
    <w:p w14:paraId="20C377F8" w14:textId="77777777" w:rsidR="002C0010" w:rsidRDefault="002C0010" w:rsidP="00BC15F9"/>
    <w:p w14:paraId="0CB420EB" w14:textId="05DE3246" w:rsidR="00BC15F9" w:rsidRDefault="00BC15F9" w:rsidP="00BC15F9">
      <w:r>
        <w:rPr>
          <w:rFonts w:hint="eastAsia"/>
        </w:rPr>
        <w:t>【対象・方法】</w:t>
      </w:r>
      <w:r w:rsidRPr="00AD61AF">
        <w:rPr>
          <w:rFonts w:hint="eastAsia"/>
        </w:rPr>
        <w:t>対象は2019年4月から2020年3月までの1年間に、当院にて検診を行った</w:t>
      </w:r>
      <w:r>
        <w:rPr>
          <w:rFonts w:hint="eastAsia"/>
        </w:rPr>
        <w:t>自覚症状のない</w:t>
      </w:r>
      <w:r w:rsidRPr="00AD61AF">
        <w:rPr>
          <w:rFonts w:hint="eastAsia"/>
        </w:rPr>
        <w:t>札幌市</w:t>
      </w:r>
      <w:r>
        <w:rPr>
          <w:rFonts w:hint="eastAsia"/>
        </w:rPr>
        <w:t>の対策型</w:t>
      </w:r>
      <w:r w:rsidRPr="00AD61AF">
        <w:rPr>
          <w:rFonts w:hint="eastAsia"/>
        </w:rPr>
        <w:t>MMG検診対象者3,</w:t>
      </w:r>
      <w:r>
        <w:rPr>
          <w:rFonts w:hint="eastAsia"/>
        </w:rPr>
        <w:t>109</w:t>
      </w:r>
      <w:r w:rsidRPr="00AD61AF">
        <w:rPr>
          <w:rFonts w:hint="eastAsia"/>
        </w:rPr>
        <w:t>名</w:t>
      </w:r>
      <w:r>
        <w:rPr>
          <w:rFonts w:hint="eastAsia"/>
        </w:rPr>
        <w:t>(繰り返し受診率96.4％)</w:t>
      </w:r>
      <w:r w:rsidRPr="00AD61AF">
        <w:rPr>
          <w:rFonts w:hint="eastAsia"/>
        </w:rPr>
        <w:t>。検診</w:t>
      </w:r>
      <w:r>
        <w:rPr>
          <w:rFonts w:hint="eastAsia"/>
        </w:rPr>
        <w:t>方法</w:t>
      </w:r>
      <w:r w:rsidRPr="00AD61AF">
        <w:rPr>
          <w:rFonts w:hint="eastAsia"/>
        </w:rPr>
        <w:t>としては、MMG撮影後、MMG読影下にUS検査、最後に視触</w:t>
      </w:r>
      <w:r>
        <w:rPr>
          <w:rFonts w:hint="eastAsia"/>
        </w:rPr>
        <w:t>診と</w:t>
      </w:r>
      <w:r w:rsidRPr="00AD61AF">
        <w:rPr>
          <w:rFonts w:hint="eastAsia"/>
        </w:rPr>
        <w:t>結果説明を</w:t>
      </w:r>
      <w:r>
        <w:rPr>
          <w:rFonts w:hint="eastAsia"/>
        </w:rPr>
        <w:t>行い、当日可能な範囲で細胞診等の二次検査も行っている</w:t>
      </w:r>
      <w:r w:rsidRPr="00AD61AF">
        <w:rPr>
          <w:rFonts w:hint="eastAsia"/>
        </w:rPr>
        <w:t>。</w:t>
      </w:r>
    </w:p>
    <w:p w14:paraId="383B5E5A" w14:textId="77777777" w:rsidR="002C0010" w:rsidRDefault="002C0010" w:rsidP="00BC15F9"/>
    <w:p w14:paraId="035F473B" w14:textId="37274339" w:rsidR="00573202" w:rsidRDefault="00BC15F9" w:rsidP="00BC15F9">
      <w:r>
        <w:rPr>
          <w:rFonts w:hint="eastAsia"/>
        </w:rPr>
        <w:t>【結果】</w:t>
      </w:r>
      <w:r w:rsidR="00683A42">
        <w:rPr>
          <w:rFonts w:hint="eastAsia"/>
        </w:rPr>
        <w:t>1年間の検診成績は、</w:t>
      </w:r>
      <w:r w:rsidR="00573202">
        <w:rPr>
          <w:rFonts w:hint="eastAsia"/>
        </w:rPr>
        <w:t>受診者3</w:t>
      </w:r>
      <w:r w:rsidR="00573202">
        <w:t>,</w:t>
      </w:r>
      <w:r w:rsidR="00573202">
        <w:rPr>
          <w:rFonts w:hint="eastAsia"/>
        </w:rPr>
        <w:t>109名中、要精検者78名(要精検率2.5％)発見乳癌数18例(発見率0.58%)陽性反応敵中度23.1％であった。</w:t>
      </w:r>
      <w:r w:rsidR="00683A42">
        <w:rPr>
          <w:rFonts w:hint="eastAsia"/>
        </w:rPr>
        <w:t>40歳代の発見乳癌数が8例(発見率0.8％)と最も多いが、要精検率も4.4％と最も高かった(表1)</w:t>
      </w:r>
      <w:r w:rsidR="00AF2AB8">
        <w:rPr>
          <w:rFonts w:hint="eastAsia"/>
        </w:rPr>
        <w:t>。</w:t>
      </w:r>
    </w:p>
    <w:p w14:paraId="784AC3C9" w14:textId="77777777" w:rsidR="002C0010" w:rsidRDefault="002C0010" w:rsidP="00BC15F9"/>
    <w:p w14:paraId="2F77DEDD" w14:textId="3349AB76" w:rsidR="00BC15F9" w:rsidRDefault="00BC15F9" w:rsidP="00BC15F9">
      <w:r>
        <w:rPr>
          <w:rFonts w:hint="eastAsia"/>
        </w:rPr>
        <w:t>受診者の年齢割合は40歳代</w:t>
      </w:r>
      <w:r w:rsidR="00573202">
        <w:rPr>
          <w:rFonts w:hint="eastAsia"/>
        </w:rPr>
        <w:t>と50歳代で67％を占め、高濃度乳房は40歳代60％、50歳代41％であった(図1)。</w:t>
      </w:r>
    </w:p>
    <w:p w14:paraId="2C43913B" w14:textId="77777777" w:rsidR="002C0010" w:rsidRDefault="002C0010" w:rsidP="00BC15F9"/>
    <w:p w14:paraId="0C59D658" w14:textId="589F8201" w:rsidR="00683A42" w:rsidRDefault="00683A42" w:rsidP="00BC15F9">
      <w:r>
        <w:rPr>
          <w:rFonts w:hint="eastAsia"/>
        </w:rPr>
        <w:t>ＭＭＧ単独検診では要精査となるＭＭＧカテゴリー3以上の症例は132例あったが、</w:t>
      </w:r>
      <w:r w:rsidR="00302343">
        <w:rPr>
          <w:rFonts w:hint="eastAsia"/>
        </w:rPr>
        <w:t>ＵＳ検査と比較読影により8割以上が精査不要となり、要精検となった症例は132例中24例(18.2％)であった。逆に、ＭＭＧではカテゴリー</w:t>
      </w:r>
      <w:r w:rsidR="00302343">
        <w:t>1</w:t>
      </w:r>
      <w:r w:rsidR="00302343">
        <w:rPr>
          <w:rFonts w:hint="eastAsia"/>
        </w:rPr>
        <w:t>・2で、ＵＳの精査対象となるＵＳカテゴリー</w:t>
      </w:r>
      <w:r w:rsidR="00302343">
        <w:t>3</w:t>
      </w:r>
      <w:r w:rsidR="00302343">
        <w:rPr>
          <w:rFonts w:hint="eastAsia"/>
        </w:rPr>
        <w:t>以上で要精査判定となった症例は</w:t>
      </w:r>
      <w:r w:rsidR="00AF2AB8">
        <w:rPr>
          <w:rFonts w:hint="eastAsia"/>
        </w:rPr>
        <w:t>64例中38例(59.4%)あり、やはりU</w:t>
      </w:r>
      <w:r w:rsidR="00AF2AB8">
        <w:t>S</w:t>
      </w:r>
      <w:r w:rsidR="00AF2AB8">
        <w:rPr>
          <w:rFonts w:hint="eastAsia"/>
        </w:rPr>
        <w:t>のみの拾い上げ症例は要精査判定となる症例が多い結果となっていた。しかし、M</w:t>
      </w:r>
      <w:r w:rsidR="00AF2AB8">
        <w:t>MG</w:t>
      </w:r>
      <w:r w:rsidR="00AF2AB8">
        <w:rPr>
          <w:rFonts w:hint="eastAsia"/>
        </w:rPr>
        <w:t>カテゴリー1の症例に6例のＵＳ発見乳癌が含まれていた(表2・表3)。</w:t>
      </w:r>
    </w:p>
    <w:p w14:paraId="7A4B3BFF" w14:textId="77777777" w:rsidR="002C0010" w:rsidRDefault="002C0010" w:rsidP="00BC15F9"/>
    <w:p w14:paraId="3510C014" w14:textId="77777777" w:rsidR="002C0010" w:rsidRPr="00857664" w:rsidRDefault="00AF2AB8" w:rsidP="002C0010">
      <w:r>
        <w:rPr>
          <w:rFonts w:hint="eastAsia"/>
        </w:rPr>
        <w:t>【まとめ】</w:t>
      </w:r>
      <w:r w:rsidR="002C0010">
        <w:rPr>
          <w:rFonts w:hint="eastAsia"/>
        </w:rPr>
        <w:t>ＵＳ併用検診を行うことにより、要精検率2.5％、乳癌発見率0.58％と好成績であった。一般にＵＳ併用検診を行うことにより要精検率が上昇すると言われているが、繰り返し受診による比較読影と装置の精度管理、検者のスキルアップにより、要精検率はある程度までは抑えることが出来ると思われる。今後も併用検診の精度向上を目指したいと考える。</w:t>
      </w:r>
    </w:p>
    <w:p w14:paraId="7DF908BC" w14:textId="5EA581E0" w:rsidR="00683A42" w:rsidRPr="002C0010" w:rsidRDefault="00683A42" w:rsidP="00BC15F9"/>
    <w:sectPr w:rsidR="00683A42" w:rsidRPr="002C00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9"/>
    <w:rsid w:val="002C0010"/>
    <w:rsid w:val="00302343"/>
    <w:rsid w:val="00573202"/>
    <w:rsid w:val="00683A42"/>
    <w:rsid w:val="00AF2AB8"/>
    <w:rsid w:val="00BC15F9"/>
    <w:rsid w:val="00BC6C80"/>
    <w:rsid w:val="00C7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B2EA9"/>
  <w15:chartTrackingRefBased/>
  <w15:docId w15:val="{D80C085F-F3AF-4C21-9896-0880A36E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sap-brsc@outlook.jp</dc:creator>
  <cp:keywords/>
  <dc:description/>
  <cp:lastModifiedBy>YASUHIRO KAWAMURA</cp:lastModifiedBy>
  <cp:revision>2</cp:revision>
  <dcterms:created xsi:type="dcterms:W3CDTF">2020-07-20T02:51:00Z</dcterms:created>
  <dcterms:modified xsi:type="dcterms:W3CDTF">2020-07-20T02:51:00Z</dcterms:modified>
</cp:coreProperties>
</file>